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98" w:rsidRPr="00EF777E" w:rsidRDefault="00801498" w:rsidP="0080149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F777E">
        <w:rPr>
          <w:rFonts w:ascii="Times New Roman" w:hAnsi="Times New Roman" w:cs="Times New Roman"/>
          <w:sz w:val="26"/>
          <w:szCs w:val="26"/>
        </w:rPr>
        <w:t>Приложение №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01498" w:rsidRDefault="00801498" w:rsidP="00801498">
      <w:pPr>
        <w:spacing w:line="240" w:lineRule="auto"/>
        <w:contextualSpacing/>
        <w:jc w:val="right"/>
        <w:rPr>
          <w:rFonts w:ascii="Times New Roman" w:hAnsi="Times New Roman" w:cs="Times New Roman"/>
          <w:sz w:val="26"/>
          <w:szCs w:val="26"/>
        </w:rPr>
      </w:pPr>
      <w:r w:rsidRPr="00EF777E">
        <w:rPr>
          <w:rFonts w:ascii="Times New Roman" w:hAnsi="Times New Roman" w:cs="Times New Roman"/>
          <w:sz w:val="26"/>
          <w:szCs w:val="26"/>
        </w:rPr>
        <w:t xml:space="preserve">к Договору подряда №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F777E">
        <w:rPr>
          <w:rFonts w:ascii="Times New Roman" w:hAnsi="Times New Roman" w:cs="Times New Roman"/>
          <w:sz w:val="26"/>
          <w:szCs w:val="26"/>
        </w:rPr>
        <w:t xml:space="preserve"> от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» ___________   </w:t>
      </w:r>
      <w:r w:rsidRPr="00EF777E">
        <w:rPr>
          <w:rFonts w:ascii="Times New Roman" w:hAnsi="Times New Roman" w:cs="Times New Roman"/>
          <w:sz w:val="26"/>
          <w:szCs w:val="26"/>
        </w:rPr>
        <w:t>202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801498" w:rsidRDefault="00801498" w:rsidP="00801498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 xml:space="preserve">ТЕХНИЧЕСКОЕ ЗАДАНИЕ </w:t>
      </w: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 xml:space="preserve">на выполнение строительно-монтажных работ </w:t>
      </w: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0313">
        <w:rPr>
          <w:rFonts w:ascii="Times New Roman" w:hAnsi="Times New Roman" w:cs="Times New Roman"/>
          <w:b/>
          <w:sz w:val="26"/>
          <w:szCs w:val="26"/>
        </w:rPr>
        <w:t>по объекту:</w:t>
      </w:r>
    </w:p>
    <w:p w:rsidR="00801498" w:rsidRPr="00E90313" w:rsidRDefault="00801498" w:rsidP="008014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93148" w:rsidRDefault="00273862" w:rsidP="0069314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3862">
        <w:rPr>
          <w:rFonts w:ascii="Times New Roman" w:hAnsi="Times New Roman" w:cs="Times New Roman"/>
          <w:b/>
          <w:sz w:val="26"/>
          <w:szCs w:val="26"/>
        </w:rPr>
        <w:t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  <w:r w:rsidR="00693148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 xml:space="preserve">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</w:t>
      </w:r>
      <w:r w:rsidR="00693148">
        <w:rPr>
          <w:rFonts w:ascii="Times New Roman" w:hAnsi="Times New Roman" w:cs="Times New Roman"/>
          <w:b/>
          <w:sz w:val="26"/>
          <w:szCs w:val="26"/>
        </w:rPr>
        <w:t>2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 xml:space="preserve"> этап строительства - корпус </w:t>
      </w:r>
      <w:r w:rsidR="00693148">
        <w:rPr>
          <w:rFonts w:ascii="Times New Roman" w:hAnsi="Times New Roman" w:cs="Times New Roman"/>
          <w:b/>
          <w:sz w:val="26"/>
          <w:szCs w:val="26"/>
        </w:rPr>
        <w:t>2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 xml:space="preserve"> (поз. </w:t>
      </w:r>
      <w:r w:rsidR="00693148">
        <w:rPr>
          <w:rFonts w:ascii="Times New Roman" w:hAnsi="Times New Roman" w:cs="Times New Roman"/>
          <w:b/>
          <w:sz w:val="26"/>
          <w:szCs w:val="26"/>
        </w:rPr>
        <w:t>2</w:t>
      </w:r>
      <w:r w:rsidR="00693148" w:rsidRPr="00273862">
        <w:rPr>
          <w:rFonts w:ascii="Times New Roman" w:hAnsi="Times New Roman" w:cs="Times New Roman"/>
          <w:b/>
          <w:sz w:val="26"/>
          <w:szCs w:val="26"/>
        </w:rPr>
        <w:t>)»</w:t>
      </w:r>
    </w:p>
    <w:p w:rsidR="00801498" w:rsidRDefault="00801498" w:rsidP="008014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7176" w:rsidRPr="00A522B5" w:rsidRDefault="00586C1E" w:rsidP="0080149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Канализационная насосная станция (КНС)</w:t>
      </w:r>
      <w:r w:rsidR="00A522B5">
        <w:rPr>
          <w:rFonts w:ascii="Times New Roman" w:hAnsi="Times New Roman" w:cs="Times New Roman"/>
          <w:b/>
          <w:sz w:val="26"/>
          <w:szCs w:val="26"/>
        </w:rPr>
        <w:t>.</w:t>
      </w:r>
    </w:p>
    <w:p w:rsidR="004D7176" w:rsidRPr="00A522B5" w:rsidRDefault="004D7176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0632" w:type="dxa"/>
        <w:tblInd w:w="-431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867CFF" w:rsidRPr="00E90313" w:rsidTr="000430CB">
        <w:tc>
          <w:tcPr>
            <w:tcW w:w="2694" w:type="dxa"/>
          </w:tcPr>
          <w:p w:rsidR="00867CFF" w:rsidRPr="00E90313" w:rsidRDefault="00867CF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Застройщик</w:t>
            </w:r>
          </w:p>
        </w:tc>
        <w:tc>
          <w:tcPr>
            <w:tcW w:w="7938" w:type="dxa"/>
          </w:tcPr>
          <w:p w:rsidR="00867CFF" w:rsidRPr="00247A94" w:rsidRDefault="00867CFF" w:rsidP="00273862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ООО «Специализированный застройщик «О</w:t>
            </w:r>
            <w:r w:rsidR="00273862">
              <w:rPr>
                <w:rFonts w:ascii="Times New Roman" w:hAnsi="Times New Roman" w:cs="Times New Roman"/>
                <w:sz w:val="26"/>
                <w:szCs w:val="26"/>
              </w:rPr>
              <w:t>релстрой</w:t>
            </w: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-Л</w:t>
            </w:r>
            <w:r w:rsidR="002738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FC515C" w:rsidRPr="00E90313" w:rsidTr="000430CB">
        <w:tc>
          <w:tcPr>
            <w:tcW w:w="2694" w:type="dxa"/>
          </w:tcPr>
          <w:p w:rsidR="00FC515C" w:rsidRPr="00E90313" w:rsidRDefault="00FC515C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Тех. заказчик</w:t>
            </w:r>
          </w:p>
        </w:tc>
        <w:tc>
          <w:tcPr>
            <w:tcW w:w="7938" w:type="dxa"/>
          </w:tcPr>
          <w:p w:rsidR="00FC515C" w:rsidRPr="00247A94" w:rsidRDefault="00FC515C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ООО  «ОДСК-Инжиниринг»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E9031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Организация, выполняющая  монтажные работы</w:t>
            </w:r>
          </w:p>
        </w:tc>
        <w:tc>
          <w:tcPr>
            <w:tcW w:w="7938" w:type="dxa"/>
          </w:tcPr>
          <w:p w:rsidR="00867CFF" w:rsidRPr="00247A94" w:rsidRDefault="00273862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результатам тендерной процедуры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867CF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Цель работ</w:t>
            </w:r>
          </w:p>
        </w:tc>
        <w:tc>
          <w:tcPr>
            <w:tcW w:w="7938" w:type="dxa"/>
          </w:tcPr>
          <w:p w:rsidR="00867CFF" w:rsidRPr="00247A94" w:rsidRDefault="00867CFF" w:rsidP="00586C1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>На основании рабочей документации и в соответствии с нормативными экологическими и технологическими требованиями выполнить</w:t>
            </w:r>
            <w:r w:rsidR="00586C1E">
              <w:rPr>
                <w:rFonts w:ascii="Times New Roman" w:hAnsi="Times New Roman" w:cs="Times New Roman"/>
                <w:sz w:val="26"/>
                <w:szCs w:val="26"/>
              </w:rPr>
              <w:t xml:space="preserve"> поставку материалов и</w:t>
            </w:r>
            <w:r w:rsidRPr="00247A94">
              <w:rPr>
                <w:rFonts w:ascii="Times New Roman" w:hAnsi="Times New Roman" w:cs="Times New Roman"/>
                <w:sz w:val="26"/>
                <w:szCs w:val="26"/>
              </w:rPr>
              <w:t xml:space="preserve"> комплекс строительно-монтажных</w:t>
            </w:r>
            <w:r w:rsidR="00A522B5" w:rsidRPr="00247A9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97E63" w:rsidRPr="00E90313" w:rsidTr="000430CB">
        <w:tc>
          <w:tcPr>
            <w:tcW w:w="2694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Вид строительства</w:t>
            </w:r>
          </w:p>
        </w:tc>
        <w:tc>
          <w:tcPr>
            <w:tcW w:w="7938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Новое строительство</w:t>
            </w:r>
          </w:p>
        </w:tc>
      </w:tr>
      <w:tr w:rsidR="00597E63" w:rsidRPr="00E90313" w:rsidTr="000430CB">
        <w:tc>
          <w:tcPr>
            <w:tcW w:w="2694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Источник финансирования</w:t>
            </w:r>
          </w:p>
        </w:tc>
        <w:tc>
          <w:tcPr>
            <w:tcW w:w="7938" w:type="dxa"/>
          </w:tcPr>
          <w:p w:rsidR="00597E63" w:rsidRPr="00E90313" w:rsidRDefault="00597E63" w:rsidP="00867CF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597E63" w:rsidRPr="00E90313" w:rsidTr="00801498">
        <w:trPr>
          <w:trHeight w:val="679"/>
        </w:trPr>
        <w:tc>
          <w:tcPr>
            <w:tcW w:w="2694" w:type="dxa"/>
          </w:tcPr>
          <w:p w:rsidR="00597E63" w:rsidRPr="00E90313" w:rsidRDefault="00597E63" w:rsidP="0053215B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Вид работ</w:t>
            </w:r>
          </w:p>
        </w:tc>
        <w:tc>
          <w:tcPr>
            <w:tcW w:w="7938" w:type="dxa"/>
          </w:tcPr>
          <w:p w:rsidR="00597E63" w:rsidRPr="00D33EC4" w:rsidRDefault="00597E63" w:rsidP="00586C1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Строительство </w:t>
            </w:r>
            <w:r w:rsidR="00586C1E">
              <w:rPr>
                <w:rFonts w:ascii="Times New Roman" w:hAnsi="Times New Roman" w:cs="Times New Roman"/>
                <w:sz w:val="26"/>
                <w:szCs w:val="26"/>
              </w:rPr>
              <w:t>КНС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</w:t>
            </w:r>
            <w:r w:rsidR="00247A94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рабочей документацией № </w:t>
            </w:r>
            <w:r w:rsidR="00586C1E">
              <w:rPr>
                <w:rFonts w:ascii="Times New Roman" w:hAnsi="Times New Roman" w:cs="Times New Roman"/>
                <w:sz w:val="26"/>
                <w:szCs w:val="26"/>
              </w:rPr>
              <w:t>27-2025-ТП-НК</w:t>
            </w:r>
            <w:r w:rsidR="00A522B5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586C1E">
              <w:rPr>
                <w:rFonts w:ascii="Times New Roman" w:hAnsi="Times New Roman" w:cs="Times New Roman"/>
                <w:sz w:val="26"/>
                <w:szCs w:val="26"/>
              </w:rPr>
              <w:t>Энергокомплекс</w:t>
            </w:r>
            <w:proofErr w:type="spellEnd"/>
            <w:r w:rsidR="00BD117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867CFF" w:rsidRPr="00E90313" w:rsidTr="00801498">
        <w:trPr>
          <w:trHeight w:val="419"/>
        </w:trPr>
        <w:tc>
          <w:tcPr>
            <w:tcW w:w="2694" w:type="dxa"/>
          </w:tcPr>
          <w:p w:rsidR="00867CFF" w:rsidRPr="00E90313" w:rsidRDefault="0088395B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Исходные данные</w:t>
            </w:r>
          </w:p>
        </w:tc>
        <w:tc>
          <w:tcPr>
            <w:tcW w:w="7938" w:type="dxa"/>
          </w:tcPr>
          <w:p w:rsidR="00867CFF" w:rsidRPr="00D33EC4" w:rsidRDefault="0088395B" w:rsidP="0069314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Рабочая документация </w:t>
            </w:r>
            <w:r w:rsidR="00586C1E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586C1E">
              <w:rPr>
                <w:rFonts w:ascii="Times New Roman" w:hAnsi="Times New Roman" w:cs="Times New Roman"/>
                <w:sz w:val="26"/>
                <w:szCs w:val="26"/>
              </w:rPr>
              <w:t>27-2025-ТП-НК</w:t>
            </w:r>
            <w:r w:rsidR="00586C1E" w:rsidRPr="00D33EC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C1E">
              <w:rPr>
                <w:rFonts w:ascii="Times New Roman" w:hAnsi="Times New Roman" w:cs="Times New Roman"/>
                <w:sz w:val="26"/>
                <w:szCs w:val="26"/>
              </w:rPr>
              <w:t>ООО «</w:t>
            </w:r>
            <w:proofErr w:type="spellStart"/>
            <w:r w:rsidR="00586C1E">
              <w:rPr>
                <w:rFonts w:ascii="Times New Roman" w:hAnsi="Times New Roman" w:cs="Times New Roman"/>
                <w:sz w:val="26"/>
                <w:szCs w:val="26"/>
              </w:rPr>
              <w:t>Энергокомплекс</w:t>
            </w:r>
            <w:proofErr w:type="spellEnd"/>
            <w:r w:rsidR="00586C1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597E63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Требования к очередности и этапам строительства</w:t>
            </w:r>
          </w:p>
        </w:tc>
        <w:tc>
          <w:tcPr>
            <w:tcW w:w="7938" w:type="dxa"/>
          </w:tcPr>
          <w:p w:rsidR="006162DA" w:rsidRPr="00E90313" w:rsidRDefault="00371ADE" w:rsidP="006162DA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Согласно рабочей документации</w:t>
            </w:r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347AB5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Общие требования</w:t>
            </w:r>
          </w:p>
        </w:tc>
        <w:tc>
          <w:tcPr>
            <w:tcW w:w="7938" w:type="dxa"/>
          </w:tcPr>
          <w:p w:rsidR="006162DA" w:rsidRPr="00D50C26" w:rsidRDefault="00371ADE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должен соблюдать </w:t>
            </w:r>
            <w:r w:rsidR="00066873" w:rsidRPr="00D50C26">
              <w:rPr>
                <w:rFonts w:ascii="Times New Roman" w:hAnsi="Times New Roman" w:cs="Times New Roman"/>
                <w:sz w:val="26"/>
                <w:szCs w:val="26"/>
              </w:rPr>
              <w:t>все нормы и правила действующего законодательства</w:t>
            </w:r>
            <w:r w:rsidR="00557DA8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="00066873" w:rsidRPr="00D50C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71ADE" w:rsidRPr="00D50C26" w:rsidRDefault="00371ADE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Работы выполнять в соответствии с рабочей документацией, разработанной проектным институтом.</w:t>
            </w:r>
            <w:r w:rsidR="00844000">
              <w:rPr>
                <w:rFonts w:ascii="Times New Roman" w:hAnsi="Times New Roman" w:cs="Times New Roman"/>
                <w:sz w:val="26"/>
                <w:szCs w:val="26"/>
              </w:rPr>
              <w:t xml:space="preserve"> Также необходимо учесть, что на территории места проведения земляных работ находится бетонное основание глубиной ориентировочно 250мм. Подрядчик своими силами производит демонтаж, вывоз и утилизацию бетонного основания.</w:t>
            </w:r>
          </w:p>
          <w:p w:rsidR="00371ADE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получает в МУ «УГС г. Липецка» ордер-разрешение на производство земляных работ. Подрядчик отвечает 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 безопасность места проведения работ, за безопасность проведения самих работ, за своевременное их окончание и за качество выполнения благоустройства как во время проведения работ, так и после их завершения.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Перед началом проведения земляных работ место проведения земляных работ должно быть согласовано Подрядчиком со всеми организациями, имеющими подземные коммуникации в местах их проведения, с ГИБДД (в случае необходимости), а также с Заказчиком. 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На всех этап</w:t>
            </w:r>
            <w:r w:rsidR="004F6634">
              <w:rPr>
                <w:rFonts w:ascii="Times New Roman" w:hAnsi="Times New Roman" w:cs="Times New Roman"/>
                <w:sz w:val="26"/>
                <w:szCs w:val="26"/>
              </w:rPr>
              <w:t>ах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86C1E">
              <w:rPr>
                <w:rFonts w:ascii="Times New Roman" w:hAnsi="Times New Roman" w:cs="Times New Roman"/>
                <w:sz w:val="26"/>
                <w:szCs w:val="26"/>
              </w:rPr>
              <w:t>работ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Заказчик вместе с техническим инспектором сетевой организации должны проконтролировать готовность объекта к выполнению работ (подготовка основания, </w:t>
            </w:r>
            <w:r w:rsidR="00586C1E">
              <w:rPr>
                <w:rFonts w:ascii="Times New Roman" w:hAnsi="Times New Roman" w:cs="Times New Roman"/>
                <w:sz w:val="26"/>
                <w:szCs w:val="26"/>
              </w:rPr>
              <w:t>установка КНС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, засыпка, промывка и т. д.)</w:t>
            </w:r>
          </w:p>
          <w:p w:rsidR="00EC48A1" w:rsidRPr="00D50C26" w:rsidRDefault="00EC48A1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составляет и подписывает исполнительно-техническую документацию и приемо-сдаточную документацию для предъявления в сетевую компанию в полном </w:t>
            </w:r>
            <w:r w:rsidR="00000707" w:rsidRPr="00D50C26">
              <w:rPr>
                <w:rFonts w:ascii="Times New Roman" w:hAnsi="Times New Roman" w:cs="Times New Roman"/>
                <w:sz w:val="26"/>
                <w:szCs w:val="26"/>
              </w:rPr>
              <w:t>объеме. Получает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справку о выполнении технических условий. </w:t>
            </w:r>
            <w:r w:rsidR="00B85615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Исполнительные схемы предоставляются с отметкой ДГиА «Нанесено на планшет».  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85615" w:rsidRPr="00D50C26" w:rsidRDefault="00B85615" w:rsidP="00D50C26">
            <w:pPr>
              <w:pStyle w:val="a4"/>
              <w:numPr>
                <w:ilvl w:val="0"/>
                <w:numId w:val="1"/>
              </w:numPr>
              <w:ind w:left="41" w:firstLine="30"/>
              <w:rPr>
                <w:rFonts w:ascii="Times New Roman" w:hAnsi="Times New Roman" w:cs="Times New Roman"/>
                <w:sz w:val="26"/>
                <w:szCs w:val="26"/>
              </w:rPr>
            </w:pP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Работы должны выполняться в полном объеме в соответствии с рабочей документацией, технологией выполнения работ и требований действующей нормативной документации</w:t>
            </w:r>
            <w:r w:rsidR="00A522B5" w:rsidRPr="00D50C26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  <w:r w:rsidRPr="00D50C2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1"/>
              </w:numPr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 стоимость работ включены все расходы, связанные с выполнением работ (оказанием услуг) в том числе: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1015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всех работ согласно проектной документации;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1006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приобретения, поставки и монтажа необходимого для строительства и эксплуатации Объекта оборудования, конструкций и материалов, поставляемых Подрядчиком;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проведение лабораторных измерений, затраты по проверке качества, необходимые на проводимые виды работ согласно действующих норм и законодательства Российской Федерации;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все налоги, пошлины и прочие сборы и расходы, которые Подрядчик будет оплачивать в соответствии с условиями контракта или на иных основаниях;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связанные с обеспечением строительства рабочими, в том числе иностранными, а также специалистами, включая заработную плату, транспортные и командировочные расходы, питание, проживание, страхование;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временные инженерные коммуникации, необходимые для строительства Объекта и исполнения условий контракта;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транспортные расходы и получение разрешений на транспортировку грузов, доставляемых Подрядчиком или привлекаемыми им субподрядчиками;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3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-накладные расходы, сметная прибыль;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- стоимость понесенных Подрядчиком затрат по эксплуатации строительной площадки (в том числе коммунальные платежи, обслуживание, пожарная безопасность и др.), а также другие затраты, в том числе сезонного характера, определенные нормами и законодательством Российской Федерации, необходимые для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функционирования строительной площадки Объекта и оборудования до сдачи Объекта в эксплуатацию;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затраты, связанные с оплатой за подключение Объекта к сетям инженерно- технического обеспечения и электроснабжения в период выполнения работ;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 на мероприятия, связанные с соблюдением экологических норм при строительстве Объекта;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89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затраты, связанные с действием специальных режимов и других факторов, влияющих на выполнение сроков работ;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9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стоимость всех работ, материалов и оборудования, перевозку, разгрузку, погрузку, доставку до Объекта и сборку;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 все обязательные платежи с учетом уплаты всех пошлин, налогов, сборов и других обязательных платежей, необходимых для выполнения контракта;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- </w:t>
            </w:r>
            <w:r w:rsidR="00844000">
              <w:rPr>
                <w:color w:val="000000"/>
                <w:sz w:val="26"/>
                <w:szCs w:val="26"/>
                <w:lang w:eastAsia="ru-RU" w:bidi="ru-RU"/>
              </w:rPr>
              <w:t>н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епредвиденные затраты оплачиваются по фактическому объему выполненных дополнительных работ, неучтенных проектно-сметной документацией на основании сметы, предварительно согласованной с Генподрядчиком.</w:t>
            </w:r>
          </w:p>
          <w:p w:rsidR="00557DA8" w:rsidRPr="00D50C26" w:rsidRDefault="00D50C26" w:rsidP="00D50C26">
            <w:pPr>
              <w:pStyle w:val="20"/>
              <w:shd w:val="clear" w:color="auto" w:fill="auto"/>
              <w:tabs>
                <w:tab w:val="left" w:pos="914"/>
              </w:tabs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="00557DA8" w:rsidRPr="00D50C26">
              <w:rPr>
                <w:color w:val="000000"/>
                <w:sz w:val="26"/>
                <w:szCs w:val="26"/>
                <w:lang w:eastAsia="ru-RU" w:bidi="ru-RU"/>
              </w:rPr>
              <w:t>9.  Подрядчик осуществляет поставку оборудования и других материальных ресурсов, а также все виды строительных и инженерных материалов необходимых для выполнения работ.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10. Подрядчик должен обеспечивать доступ на территорию стройплощадки представителям Генподрядчика и предоставлять им необходимую документацию.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11. Подрядчик за свой счет обеспечивает безопасность работ для окружающей природной среды, при этом: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904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обеспечивает уборку стройплощадки и прилегающей к ней пятиметровой зоны; складирование отходов на проезжей части, тротуарах и газонах не допускается; мусор и снег должны вывозиться в установленные места и сроки;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898"/>
              </w:tabs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выполняет обезвреживание и организацию производственных и бытовых стоков.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12. Временные здания и сооружения возводятся (устанавливаются) на строительной</w:t>
            </w:r>
            <w:r w:rsidRPr="00D50C26">
              <w:rPr>
                <w:sz w:val="26"/>
                <w:szCs w:val="26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площадке в соответствии с </w:t>
            </w:r>
            <w:r w:rsidR="00844000">
              <w:rPr>
                <w:color w:val="000000"/>
                <w:sz w:val="26"/>
                <w:szCs w:val="26"/>
                <w:lang w:eastAsia="ru-RU" w:bidi="ru-RU"/>
              </w:rPr>
              <w:t xml:space="preserve">действующим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ПОС специально для обеспечения строительства и после его окончания подлежат ликвидации</w:t>
            </w:r>
            <w:r w:rsidR="00844000">
              <w:rPr>
                <w:color w:val="000000"/>
                <w:sz w:val="26"/>
                <w:szCs w:val="26"/>
                <w:lang w:eastAsia="ru-RU" w:bidi="ru-RU"/>
              </w:rPr>
              <w:t xml:space="preserve"> в течении 10 дней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13. Подрядчик обеспечивает складирование и хранение материалов и изделий в соответствии с требованиями стандартов и ТУ на эти материалы и изделия.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14.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Если выявлены нарушения установленных правил складирования и хранения, исполнитель работ должен немедленно их устранить. Применение неправильно складированных и хранимых материалов, и изделий исполнителем работ должно быть приостановлено до решения вопроса о возможности их применения без ущерба качеству</w:t>
            </w:r>
            <w:r w:rsidRPr="00D50C26">
              <w:rPr>
                <w:sz w:val="26"/>
                <w:szCs w:val="26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строительства с привлечением, при необходимости, представителей технического надзора. Это решение должно быть документировано.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15.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Не позднее 10 (десяти) рабочих дней после подписания Акта о приемке выполненных работ Подрядчик освобождает всю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территорию строительной площадки от неиспользованных строительных материалов и конструкций, временных зданий и сооружений, строительных машин, механизмов и иного имущества, а также строительного мусора.</w:t>
            </w:r>
          </w:p>
          <w:p w:rsidR="00D50C26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16.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Для оперативного решения вопросов возникших при выполнении подрядных работ присутствовать на еженедельных совещаниях.</w:t>
            </w:r>
            <w:bookmarkStart w:id="0" w:name="bookmark3"/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      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17.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Противопожарные мероприятия, охрана объекта, общие требования к безопасности работ.</w:t>
            </w:r>
            <w:bookmarkEnd w:id="0"/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                                                                                      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Для проведения данных мероприятий необходимо предусмотреть следующий ряд мер: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5"/>
              </w:tabs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заземление оборудования для строительства;</w:t>
            </w:r>
          </w:p>
          <w:p w:rsidR="00557DA8" w:rsidRPr="00D50C26" w:rsidRDefault="00557DA8" w:rsidP="00D50C26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325"/>
              </w:tabs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устройство аварийного освещения;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обеспечить наличие, исправное содержание и готовность к применению средств пожаротушения (в том числе в бытовых помещениях);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обеспечить отключение после окончания рабочей смены системы электроснабжения строительной площадки, кроме дежурного освещения, освещения мест проходов, проездов территории строительной площадки;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-</w:t>
            </w:r>
            <w:r w:rsidR="00D50C26">
              <w:rPr>
                <w:color w:val="000000"/>
                <w:sz w:val="26"/>
                <w:szCs w:val="26"/>
                <w:lang w:eastAsia="ru-RU" w:bidi="ru-RU"/>
              </w:rPr>
              <w:t xml:space="preserve">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регулярно не реже одного раза в смену проверять противопожарное состояние объекта.</w:t>
            </w:r>
          </w:p>
          <w:p w:rsidR="00557DA8" w:rsidRPr="00D50C26" w:rsidRDefault="00557DA8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jc w:val="left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При производстве работ следует соблюдать требования к безопасности работ, установленные СП 48.13330.2011 «Организация строительства», СНиП 12-03-2001, СНиП 12-04-2002* «Безопасность труда в строительстве», СП 12-135-2003 «Безопасность труда в строительстве. Отраслевые типовые инструкции по охране труда»</w:t>
            </w:r>
            <w:r w:rsidR="00D50C26" w:rsidRPr="00D50C26">
              <w:rPr>
                <w:color w:val="000000"/>
                <w:sz w:val="26"/>
                <w:szCs w:val="26"/>
                <w:lang w:eastAsia="ru-RU" w:bidi="ru-RU"/>
              </w:rPr>
              <w:t>.</w:t>
            </w:r>
          </w:p>
          <w:p w:rsidR="00D50C26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color w:val="000000"/>
                <w:sz w:val="26"/>
                <w:szCs w:val="26"/>
                <w:lang w:eastAsia="ru-RU" w:bidi="ru-RU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18. Все поставляемые для строительства материалы, оборудование и инвентарь должны иметь сертификаты соответствия, декларации о соответствии, технические паспорта, санитарно-эпидемиологические заключения и другие предусмотренные правовыми актами Российской Федерации, строительными нормами и правилами документы, удостоверяющие их происхождение, качество и сроки годности.</w:t>
            </w:r>
          </w:p>
          <w:p w:rsidR="00D50C26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 w:rsidRPr="00D50C26">
              <w:rPr>
                <w:color w:val="000000"/>
                <w:sz w:val="26"/>
                <w:szCs w:val="26"/>
                <w:lang w:eastAsia="ru-RU" w:bidi="ru-RU"/>
              </w:rPr>
              <w:t xml:space="preserve">19. Материалы, оборудование, конструкции, изделия, комплектующие детали должны быть безопасными в эксплуатации и обслуживании, рассчитаны на эксплуатационные нагрузки в соответствии с действующими строительными нормами. На товары иностранного производства предоставляются сертификаты соответствия международным стандартам, выданные аккредитованными независимыми организациями. Изделия должны быть промаркированы, поставляются с сопроводительными документами, и должны содержать следующую информацию: наименование изделия и (или) обозначение серии, либо типа, серийный номер изделия, наименование производителя (или) его зарегистрированный товарный знак, материал, дата изготовления, номер стандарта соответствия. Перед началом производства работ представители Подрядчика, осуществляют предварительный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lastRenderedPageBreak/>
              <w:t>входной контроль материалов, оборудования, изделий, комплектующих деталей для оценки его качества на соответствие техническим требованиям, указанных в проектной документации. Все конструкции, материалы и оборудование проверяются на внешнее повреждение, на соответствие размеров и проекта. Материалы, конструкции, оборудования должны иметь паспорта, сертификаты качества (соответствия), испытаний, санитарно- эпидемиологического заключения, пожарной безопасности, и т.д.</w:t>
            </w:r>
          </w:p>
          <w:p w:rsidR="00557DA8" w:rsidRPr="00D50C26" w:rsidRDefault="00D50C26" w:rsidP="00D50C26">
            <w:pPr>
              <w:pStyle w:val="20"/>
              <w:shd w:val="clear" w:color="auto" w:fill="auto"/>
              <w:spacing w:after="0" w:line="240" w:lineRule="auto"/>
              <w:ind w:left="41" w:firstLine="3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ru-RU" w:bidi="ru-RU"/>
              </w:rPr>
              <w:t xml:space="preserve">20. </w:t>
            </w:r>
            <w:r w:rsidRPr="00D50C26">
              <w:rPr>
                <w:color w:val="000000"/>
                <w:sz w:val="26"/>
                <w:szCs w:val="26"/>
                <w:lang w:eastAsia="ru-RU" w:bidi="ru-RU"/>
              </w:rPr>
              <w:t>В случае отсутствия вышеуказанных документов, Генподрядчик - вправе отказаться от подписания актов о приемке выполненных работ (если работы, выполнены с применением такого рода оборудования, материала, изделий или конструкций).</w:t>
            </w:r>
          </w:p>
        </w:tc>
      </w:tr>
      <w:tr w:rsidR="00867CFF" w:rsidRPr="00E90313" w:rsidTr="000430CB">
        <w:tc>
          <w:tcPr>
            <w:tcW w:w="2694" w:type="dxa"/>
          </w:tcPr>
          <w:p w:rsidR="00867CFF" w:rsidRPr="00E90313" w:rsidRDefault="00347AB5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Дополнительные требования</w:t>
            </w:r>
          </w:p>
        </w:tc>
        <w:tc>
          <w:tcPr>
            <w:tcW w:w="7938" w:type="dxa"/>
          </w:tcPr>
          <w:p w:rsidR="00867CFF" w:rsidRPr="00E90313" w:rsidRDefault="00D7785D" w:rsidP="004A2B41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Работы выполняются Подрядчиком из его материалов, оборудования, его силами и за счет его собственных средств.</w:t>
            </w:r>
          </w:p>
          <w:p w:rsidR="004A2B41" w:rsidRPr="00E90313" w:rsidRDefault="004A2B41" w:rsidP="004A2B41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обеспечивает мероприятия по ТБ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и ОТ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A2B41" w:rsidRPr="00E90313" w:rsidRDefault="004A2B41" w:rsidP="002312EC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ограждает все опасные зоны, </w:t>
            </w:r>
            <w:r w:rsidR="002312EC" w:rsidRPr="00E90313">
              <w:rPr>
                <w:rFonts w:ascii="Times New Roman" w:hAnsi="Times New Roman" w:cs="Times New Roman"/>
                <w:sz w:val="26"/>
                <w:szCs w:val="26"/>
              </w:rPr>
              <w:t>в т.</w:t>
            </w:r>
            <w:r w:rsidR="00542C53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312EC" w:rsidRPr="00E90313">
              <w:rPr>
                <w:rFonts w:ascii="Times New Roman" w:hAnsi="Times New Roman" w:cs="Times New Roman"/>
                <w:sz w:val="26"/>
                <w:szCs w:val="26"/>
              </w:rPr>
              <w:t>ч. устанавливает защитные ограждения</w:t>
            </w:r>
            <w:r w:rsidR="00542C53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и закрывает все технологические отверстия в перекрытиях щитами с устройствами против их смещения и установкой знаков безопасности.</w:t>
            </w:r>
          </w:p>
          <w:p w:rsidR="00542C53" w:rsidRPr="00E90313" w:rsidRDefault="00542C53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компенсирует затраты, связанные с работой, взаимодействием и устранением замечаний </w:t>
            </w:r>
            <w:r w:rsidR="001F70C0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контролирующих органов, а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также</w:t>
            </w:r>
            <w:r w:rsidR="001F70C0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суммы, подлежащие выплате Заказчику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в порядке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компенсации произведенной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430CB" w:rsidRPr="00E90313">
              <w:rPr>
                <w:rFonts w:ascii="Times New Roman" w:hAnsi="Times New Roman" w:cs="Times New Roman"/>
                <w:sz w:val="26"/>
                <w:szCs w:val="26"/>
              </w:rPr>
              <w:t>последним оплаты</w:t>
            </w:r>
            <w:r w:rsidR="00716F65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штрафов, выставленных ввиду допущенных Подрядчиком нарушений при выполнении работ по Договору.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получает и закрывает разрешения на вывоз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 xml:space="preserve"> грунта и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строительных отходов,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образованных в процессе производства работ.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производит перебазировку, монтаж/демонтаж и эксплуатацию бытовых и подсобных помещений для рабочих и ИТР, убирает территорию бытового городка, вывозит мусор.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 xml:space="preserve"> Обеспечивает учет потребленных энергоресурсов.</w:t>
            </w:r>
          </w:p>
          <w:p w:rsidR="00716F65" w:rsidRPr="00E90313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Подрядчик обеспечивает сохранность результатов выполненных работ другими организациями/участниками строительства, а в случае повреждения восстанавливает за свой счет в кратчайшие сроки.</w:t>
            </w:r>
          </w:p>
          <w:p w:rsidR="00716F65" w:rsidRDefault="00716F65" w:rsidP="00716F65">
            <w:pPr>
              <w:pStyle w:val="a4"/>
              <w:numPr>
                <w:ilvl w:val="0"/>
                <w:numId w:val="2"/>
              </w:numPr>
              <w:ind w:left="3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проводит необходимые мероприятия по сохранности наружных инженерных коммуникаций на территории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Объекта, а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в случае повреждения восстанавливает за свой счет в кратчайшие сроки.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 w:rsidRPr="00000707">
              <w:rPr>
                <w:sz w:val="26"/>
                <w:szCs w:val="26"/>
              </w:rPr>
              <w:t>Строгое соблюдение миграционного режима и наличие разрешения на работу на территории РФ.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10.</w:t>
            </w:r>
            <w:r w:rsidRPr="00000707">
              <w:rPr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000707">
              <w:rPr>
                <w:sz w:val="26"/>
                <w:szCs w:val="26"/>
                <w:shd w:val="clear" w:color="auto" w:fill="FFFFFF"/>
              </w:rPr>
              <w:t>Подрядчик должен быть членом СРО.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</w:t>
            </w:r>
            <w:r w:rsidRPr="00000707">
              <w:rPr>
                <w:sz w:val="26"/>
                <w:szCs w:val="26"/>
              </w:rPr>
              <w:t>Подрядчик не должен находится в стадии банкротства или ликвидации.</w:t>
            </w:r>
          </w:p>
          <w:p w:rsidR="00000707" w:rsidRPr="00000707" w:rsidRDefault="00000707" w:rsidP="00000707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12. </w:t>
            </w:r>
            <w:r w:rsidRPr="00000707">
              <w:rPr>
                <w:sz w:val="26"/>
                <w:szCs w:val="26"/>
              </w:rPr>
              <w:t>Имеет собственную материально-техническую базу для выполнения работ.</w:t>
            </w:r>
          </w:p>
          <w:p w:rsidR="00000707" w:rsidRPr="00E90313" w:rsidRDefault="00000707" w:rsidP="00586C1E">
            <w:pPr>
              <w:pStyle w:val="TableParagraph"/>
              <w:spacing w:before="5" w:line="230" w:lineRule="auto"/>
              <w:ind w:left="118" w:right="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13. </w:t>
            </w:r>
            <w:r w:rsidRPr="00000707">
              <w:rPr>
                <w:sz w:val="26"/>
                <w:szCs w:val="26"/>
              </w:rPr>
              <w:t xml:space="preserve">Подрядчик должен иметь опыт работы на аналогичных объектах </w:t>
            </w:r>
            <w:r w:rsidR="004C0BCB">
              <w:rPr>
                <w:sz w:val="26"/>
                <w:szCs w:val="26"/>
              </w:rPr>
              <w:lastRenderedPageBreak/>
              <w:t xml:space="preserve">не </w:t>
            </w:r>
            <w:r w:rsidR="004C0BCB" w:rsidRPr="00D33EC4">
              <w:rPr>
                <w:sz w:val="26"/>
                <w:szCs w:val="26"/>
              </w:rPr>
              <w:t>менее 3</w:t>
            </w:r>
            <w:r w:rsidR="004C0BCB">
              <w:rPr>
                <w:sz w:val="26"/>
                <w:szCs w:val="26"/>
              </w:rPr>
              <w:t xml:space="preserve"> </w:t>
            </w:r>
            <w:r w:rsidRPr="00000707">
              <w:rPr>
                <w:sz w:val="26"/>
                <w:szCs w:val="26"/>
              </w:rPr>
              <w:t xml:space="preserve">лет. </w:t>
            </w:r>
            <w:bookmarkStart w:id="1" w:name="_GoBack"/>
            <w:bookmarkEnd w:id="1"/>
          </w:p>
        </w:tc>
      </w:tr>
      <w:tr w:rsidR="006162DA" w:rsidRPr="00E90313" w:rsidTr="000430CB">
        <w:tc>
          <w:tcPr>
            <w:tcW w:w="2694" w:type="dxa"/>
          </w:tcPr>
          <w:p w:rsidR="006162DA" w:rsidRPr="00E90313" w:rsidRDefault="00CE3DB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Требования к сдачи объемов работ и документации</w:t>
            </w:r>
          </w:p>
        </w:tc>
        <w:tc>
          <w:tcPr>
            <w:tcW w:w="7938" w:type="dxa"/>
          </w:tcPr>
          <w:p w:rsidR="00D67433" w:rsidRPr="00E90313" w:rsidRDefault="00D67433" w:rsidP="00D6743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Подрядчик составляет и подписывает исполнительно-техническую и приемо-сдаточную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документацию для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предъявления в сетевую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компанию в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полном объеме</w:t>
            </w:r>
            <w:r w:rsidR="00E90313"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37308" w:rsidRPr="00E90313" w:rsidRDefault="00D67433" w:rsidP="00D6743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Исполнительная документация сдается в 4-х (четырех) экземплярах </w:t>
            </w:r>
            <w:r w:rsidR="00000707" w:rsidRPr="00E90313">
              <w:rPr>
                <w:rFonts w:ascii="Times New Roman" w:hAnsi="Times New Roman" w:cs="Times New Roman"/>
                <w:sz w:val="26"/>
                <w:szCs w:val="26"/>
              </w:rPr>
              <w:t>на бумажные носители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37308"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0430CB" w:rsidRPr="00E90313" w:rsidTr="000430CB">
        <w:tc>
          <w:tcPr>
            <w:tcW w:w="2694" w:type="dxa"/>
          </w:tcPr>
          <w:p w:rsidR="000430CB" w:rsidRPr="00E90313" w:rsidRDefault="000430CB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 работ</w:t>
            </w:r>
          </w:p>
        </w:tc>
        <w:tc>
          <w:tcPr>
            <w:tcW w:w="7938" w:type="dxa"/>
          </w:tcPr>
          <w:p w:rsidR="00D33EC4" w:rsidRDefault="00D33EC4" w:rsidP="00D33EC4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Начало работ: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с момента заключения договора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430CB" w:rsidRPr="00E90313" w:rsidRDefault="00D33EC4" w:rsidP="00761C6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Окончание работ: 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 xml:space="preserve">в течении </w:t>
            </w:r>
            <w:r w:rsidR="00761C6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BD1174">
              <w:rPr>
                <w:rFonts w:ascii="Times New Roman" w:hAnsi="Times New Roman" w:cs="Times New Roman"/>
                <w:sz w:val="26"/>
                <w:szCs w:val="26"/>
              </w:rPr>
              <w:t>0 рабочих дней с даты оплаты авансового платежа на приобретение материалов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E3DBF" w:rsidRPr="00E90313" w:rsidTr="000430CB">
        <w:tc>
          <w:tcPr>
            <w:tcW w:w="2694" w:type="dxa"/>
          </w:tcPr>
          <w:p w:rsidR="00CE3DBF" w:rsidRPr="00E90313" w:rsidRDefault="00CE3DBF" w:rsidP="00867CFF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b/>
                <w:sz w:val="26"/>
                <w:szCs w:val="26"/>
              </w:rPr>
              <w:t>Гарантийный срок</w:t>
            </w:r>
          </w:p>
        </w:tc>
        <w:tc>
          <w:tcPr>
            <w:tcW w:w="7938" w:type="dxa"/>
          </w:tcPr>
          <w:p w:rsidR="00CE3DBF" w:rsidRPr="00E90313" w:rsidRDefault="00CE3DBF" w:rsidP="00761C6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Гарантийный срок на материалы, оборудование и выполненные работы – не менее </w:t>
            </w:r>
            <w:r w:rsidR="00761C6D">
              <w:rPr>
                <w:rFonts w:ascii="Times New Roman" w:hAnsi="Times New Roman" w:cs="Times New Roman"/>
                <w:sz w:val="26"/>
                <w:szCs w:val="26"/>
              </w:rPr>
              <w:t>3-х</w:t>
            </w:r>
            <w:r w:rsidRPr="00E90313">
              <w:rPr>
                <w:rFonts w:ascii="Times New Roman" w:hAnsi="Times New Roman" w:cs="Times New Roman"/>
                <w:sz w:val="26"/>
                <w:szCs w:val="26"/>
              </w:rPr>
              <w:t xml:space="preserve"> лет с момент</w:t>
            </w:r>
            <w:r w:rsidR="00000707">
              <w:rPr>
                <w:rFonts w:ascii="Times New Roman" w:hAnsi="Times New Roman" w:cs="Times New Roman"/>
                <w:sz w:val="26"/>
                <w:szCs w:val="26"/>
              </w:rPr>
              <w:t>а ввода объекта в эксплуатацию независимо от гарантийных сроков завода-изготовителя.</w:t>
            </w:r>
          </w:p>
        </w:tc>
      </w:tr>
    </w:tbl>
    <w:p w:rsidR="0018704E" w:rsidRDefault="0018704E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498" w:rsidRDefault="00801498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498" w:rsidRDefault="00801498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01498" w:rsidRPr="00C1726E" w:rsidTr="00C123D8">
        <w:tc>
          <w:tcPr>
            <w:tcW w:w="4672" w:type="dxa"/>
          </w:tcPr>
          <w:p w:rsidR="00801498" w:rsidRPr="00C1726E" w:rsidRDefault="00801498" w:rsidP="00C123D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</w:t>
            </w:r>
            <w:r w:rsidRPr="00C172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01498" w:rsidRPr="00C1726E" w:rsidRDefault="00801498" w:rsidP="00C123D8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3" w:type="dxa"/>
          </w:tcPr>
          <w:p w:rsidR="00801498" w:rsidRPr="00C1726E" w:rsidRDefault="00801498" w:rsidP="00C123D8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Подрядчик</w:t>
            </w:r>
            <w:r w:rsidRPr="00C1726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801498" w:rsidRPr="00C1726E" w:rsidRDefault="00801498" w:rsidP="00844000">
            <w:pPr>
              <w:contextualSpacing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90313" w:rsidRDefault="00E90313" w:rsidP="004D717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90313" w:rsidSect="000430CB">
      <w:pgSz w:w="11906" w:h="16838"/>
      <w:pgMar w:top="113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singleLevel"/>
    <w:tmpl w:val="62E44D92"/>
    <w:name w:val="WW8Num26"/>
    <w:lvl w:ilvl="0">
      <w:start w:val="1"/>
      <w:numFmt w:val="decimal"/>
      <w:pStyle w:val="S"/>
      <w:lvlText w:val="Таблица %1"/>
      <w:lvlJc w:val="left"/>
      <w:pPr>
        <w:tabs>
          <w:tab w:val="num" w:pos="9900"/>
        </w:tabs>
        <w:ind w:left="9900" w:hanging="36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07945EE3"/>
    <w:multiLevelType w:val="hybridMultilevel"/>
    <w:tmpl w:val="CC92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14D75"/>
    <w:multiLevelType w:val="multilevel"/>
    <w:tmpl w:val="ACBE9C1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090095"/>
    <w:multiLevelType w:val="multilevel"/>
    <w:tmpl w:val="F9EEB4A8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333A50"/>
    <w:multiLevelType w:val="hybridMultilevel"/>
    <w:tmpl w:val="6A1891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28"/>
    <w:rsid w:val="00000707"/>
    <w:rsid w:val="00041544"/>
    <w:rsid w:val="000430CB"/>
    <w:rsid w:val="00066873"/>
    <w:rsid w:val="000E1755"/>
    <w:rsid w:val="001019EF"/>
    <w:rsid w:val="0018704E"/>
    <w:rsid w:val="001F70C0"/>
    <w:rsid w:val="002312EC"/>
    <w:rsid w:val="00247A94"/>
    <w:rsid w:val="00273862"/>
    <w:rsid w:val="00290881"/>
    <w:rsid w:val="00347AB5"/>
    <w:rsid w:val="00371ADE"/>
    <w:rsid w:val="004223C2"/>
    <w:rsid w:val="004418A1"/>
    <w:rsid w:val="004A2B41"/>
    <w:rsid w:val="004C0BCB"/>
    <w:rsid w:val="004D7176"/>
    <w:rsid w:val="004E5EA7"/>
    <w:rsid w:val="004F6634"/>
    <w:rsid w:val="00542C53"/>
    <w:rsid w:val="00557DA8"/>
    <w:rsid w:val="00586C1E"/>
    <w:rsid w:val="00597E63"/>
    <w:rsid w:val="00602EE8"/>
    <w:rsid w:val="006162DA"/>
    <w:rsid w:val="00693148"/>
    <w:rsid w:val="00716F65"/>
    <w:rsid w:val="00756A5F"/>
    <w:rsid w:val="00761C6D"/>
    <w:rsid w:val="007A6B51"/>
    <w:rsid w:val="00801498"/>
    <w:rsid w:val="008063EA"/>
    <w:rsid w:val="00844000"/>
    <w:rsid w:val="00867CFF"/>
    <w:rsid w:val="0088395B"/>
    <w:rsid w:val="008849AA"/>
    <w:rsid w:val="008C297C"/>
    <w:rsid w:val="00980687"/>
    <w:rsid w:val="00A522B5"/>
    <w:rsid w:val="00AA082B"/>
    <w:rsid w:val="00B8415B"/>
    <w:rsid w:val="00B85615"/>
    <w:rsid w:val="00BD1174"/>
    <w:rsid w:val="00CE3DBF"/>
    <w:rsid w:val="00D20C4A"/>
    <w:rsid w:val="00D33EC4"/>
    <w:rsid w:val="00D35A7F"/>
    <w:rsid w:val="00D50C26"/>
    <w:rsid w:val="00D67433"/>
    <w:rsid w:val="00D7785D"/>
    <w:rsid w:val="00D86059"/>
    <w:rsid w:val="00DF0628"/>
    <w:rsid w:val="00E23AF9"/>
    <w:rsid w:val="00E90313"/>
    <w:rsid w:val="00EA5EEA"/>
    <w:rsid w:val="00EC48A1"/>
    <w:rsid w:val="00F34F1C"/>
    <w:rsid w:val="00F37308"/>
    <w:rsid w:val="00FC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62E4"/>
  <w15:chartTrackingRefBased/>
  <w15:docId w15:val="{2FA66EA1-584D-4DB5-90FD-9B22C2F34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371A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1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1755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rsid w:val="00000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0007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">
    <w:name w:val="S_Таблица"/>
    <w:basedOn w:val="a"/>
    <w:rsid w:val="00000707"/>
    <w:pPr>
      <w:numPr>
        <w:numId w:val="3"/>
      </w:numPr>
      <w:tabs>
        <w:tab w:val="left" w:pos="8943"/>
      </w:tabs>
      <w:spacing w:after="0" w:line="360" w:lineRule="auto"/>
      <w:jc w:val="right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TableParagraph">
    <w:name w:val="Table Paragraph"/>
    <w:basedOn w:val="a"/>
    <w:uiPriority w:val="1"/>
    <w:qFormat/>
    <w:rsid w:val="000007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557D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7DA8"/>
    <w:pPr>
      <w:widowControl w:val="0"/>
      <w:shd w:val="clear" w:color="auto" w:fill="FFFFFF"/>
      <w:spacing w:after="480" w:line="322" w:lineRule="exact"/>
      <w:ind w:hanging="700"/>
      <w:jc w:val="both"/>
    </w:pPr>
    <w:rPr>
      <w:rFonts w:ascii="Times New Roman" w:eastAsia="Times New Roman" w:hAnsi="Times New Roman" w:cs="Times New Roman"/>
    </w:rPr>
  </w:style>
  <w:style w:type="character" w:customStyle="1" w:styleId="1">
    <w:name w:val="Заголовок №1_"/>
    <w:basedOn w:val="a0"/>
    <w:link w:val="10"/>
    <w:rsid w:val="00557DA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557DA8"/>
    <w:pPr>
      <w:widowControl w:val="0"/>
      <w:shd w:val="clear" w:color="auto" w:fill="FFFFFF"/>
      <w:spacing w:before="420" w:after="120" w:line="0" w:lineRule="atLeast"/>
      <w:ind w:hanging="86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table" w:customStyle="1" w:styleId="11">
    <w:name w:val="Сетка таблицы1"/>
    <w:basedOn w:val="a1"/>
    <w:next w:val="a3"/>
    <w:uiPriority w:val="39"/>
    <w:rsid w:val="00801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1901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Прокофьева Юлия Борисовна</dc:creator>
  <cp:keywords/>
  <dc:description/>
  <cp:lastModifiedBy>Кузнецов Виктор Эдуардович</cp:lastModifiedBy>
  <cp:revision>2</cp:revision>
  <cp:lastPrinted>2024-01-18T08:53:00Z</cp:lastPrinted>
  <dcterms:created xsi:type="dcterms:W3CDTF">2025-09-19T08:40:00Z</dcterms:created>
  <dcterms:modified xsi:type="dcterms:W3CDTF">2025-09-19T08:40:00Z</dcterms:modified>
</cp:coreProperties>
</file>